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bookmarkStart w:colFirst="0" w:colLast="0" w:name="_dlcr7a3ld1t3" w:id="0"/>
      <w:bookmarkEnd w:id="0"/>
      <w:r w:rsidDel="00000000" w:rsidR="00000000" w:rsidRPr="00000000">
        <w:rPr>
          <w:rtl w:val="0"/>
        </w:rPr>
        <w:t xml:space="preserve">Program Planning Graphic Organizer</w:t>
      </w:r>
      <w:r w:rsidDel="00000000" w:rsidR="00000000" w:rsidRPr="00000000">
        <w:rPr>
          <w:rtl w:val="0"/>
        </w:rPr>
        <w:t xml:space="preserve"> Example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When planning a program activity for a conclave weekend, it is generally a good idea to answer some key questions as a part of this planning process.  This graphic organizer is meant to provide some of the right questions to answer.  All program activities are unique, and do not follow a one-size fits all approach.  Because of this, there may be logistical details that this organizer does not cover.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This graphic organizer is meant to help plan </w:t>
      </w:r>
      <w:r w:rsidDel="00000000" w:rsidR="00000000" w:rsidRPr="00000000">
        <w:rPr>
          <w:b w:val="1"/>
          <w:rtl w:val="0"/>
        </w:rPr>
        <w:t xml:space="preserve">one </w:t>
      </w:r>
      <w:r w:rsidDel="00000000" w:rsidR="00000000" w:rsidRPr="00000000">
        <w:rPr>
          <w:rtl w:val="0"/>
        </w:rPr>
        <w:t xml:space="preserve">activity.  If you are using this organizer to plan your activities, make sure to make multiple copies.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Provide a title and briefly describe the activity.</w:t>
      </w:r>
    </w:p>
    <w:p w:rsidR="00000000" w:rsidDel="00000000" w:rsidP="00000000" w:rsidRDefault="00000000" w:rsidRPr="00000000" w14:paraId="00000009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b w:val="1"/>
          <w:i w:val="1"/>
        </w:rPr>
      </w:pPr>
      <w:r w:rsidDel="00000000" w:rsidR="00000000" w:rsidRPr="00000000">
        <w:rPr>
          <w:b w:val="1"/>
          <w:rtl w:val="0"/>
        </w:rPr>
        <w:t xml:space="preserve">Capture the flag.  There are two teams, each with a flag.  The goal is to get the flag of the other team.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How long will the activity last?</w:t>
      </w:r>
    </w:p>
    <w:p w:rsidR="00000000" w:rsidDel="00000000" w:rsidP="00000000" w:rsidRDefault="00000000" w:rsidRPr="00000000" w14:paraId="0000000D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Each round may last about 15 minutes.  For eight lodges to compete in a tournament-style format, this would take about an hour and 45 minutes.</w:t>
      </w:r>
    </w:p>
    <w:p w:rsidR="00000000" w:rsidDel="00000000" w:rsidP="00000000" w:rsidRDefault="00000000" w:rsidRPr="00000000" w14:paraId="0000000F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Is the activity best done inside or outside?  If outside, does the activity need to occur in the daylight?</w:t>
      </w:r>
    </w:p>
    <w:p w:rsidR="00000000" w:rsidDel="00000000" w:rsidP="00000000" w:rsidRDefault="00000000" w:rsidRPr="00000000" w14:paraId="00000012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Capture the flag should occur outside on a sports field in the daylight.</w:t>
      </w:r>
    </w:p>
    <w:p w:rsidR="00000000" w:rsidDel="00000000" w:rsidP="00000000" w:rsidRDefault="00000000" w:rsidRPr="00000000" w14:paraId="00000014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How many people is the activity designed to engage?</w:t>
      </w:r>
    </w:p>
    <w:p w:rsidR="00000000" w:rsidDel="00000000" w:rsidP="00000000" w:rsidRDefault="00000000" w:rsidRPr="00000000" w14:paraId="00000017">
      <w:pPr>
        <w:rPr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Each team should be made up of 10-15 players from each lodge, which would engage about 120 players if each lodge brings 15.</w:t>
      </w:r>
    </w:p>
    <w:p w:rsidR="00000000" w:rsidDel="00000000" w:rsidP="00000000" w:rsidRDefault="00000000" w:rsidRPr="00000000" w14:paraId="00000019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What supplies and how many of each item do you need to engage that number of Arrowmen?</w:t>
      </w:r>
    </w:p>
    <w:p w:rsidR="00000000" w:rsidDel="00000000" w:rsidP="00000000" w:rsidRDefault="00000000" w:rsidRPr="00000000" w14:paraId="0000001C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Two flags and two flagpoles.  </w:t>
      </w:r>
    </w:p>
    <w:p w:rsidR="00000000" w:rsidDel="00000000" w:rsidP="00000000" w:rsidRDefault="00000000" w:rsidRPr="00000000" w14:paraId="0000001E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How many staff do you need to execute this activity with that number of Arrowmen?  What would each staff member do?  Do you need a staff member with special certifications?</w:t>
      </w:r>
    </w:p>
    <w:p w:rsidR="00000000" w:rsidDel="00000000" w:rsidP="00000000" w:rsidRDefault="00000000" w:rsidRPr="00000000" w14:paraId="00000024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Five people.</w:t>
      </w:r>
    </w:p>
    <w:p w:rsidR="00000000" w:rsidDel="00000000" w:rsidP="00000000" w:rsidRDefault="00000000" w:rsidRPr="00000000" w14:paraId="0000002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A referee to enforce the rules.</w:t>
      </w:r>
    </w:p>
    <w:p w:rsidR="00000000" w:rsidDel="00000000" w:rsidP="00000000" w:rsidRDefault="00000000" w:rsidRPr="00000000" w14:paraId="00000028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2 adults to witness and ensure the lodges are playing safely.</w:t>
      </w:r>
    </w:p>
    <w:p w:rsidR="00000000" w:rsidDel="00000000" w:rsidP="00000000" w:rsidRDefault="00000000" w:rsidRPr="00000000" w14:paraId="00000029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Someone to organize the tournament and get lodges who are playing rounds on and off the field.</w:t>
      </w:r>
    </w:p>
    <w:p w:rsidR="00000000" w:rsidDel="00000000" w:rsidP="00000000" w:rsidRDefault="00000000" w:rsidRPr="00000000" w14:paraId="0000002A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Someone to keep score.</w:t>
      </w:r>
    </w:p>
    <w:p w:rsidR="00000000" w:rsidDel="00000000" w:rsidP="00000000" w:rsidRDefault="00000000" w:rsidRPr="00000000" w14:paraId="0000002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i w:val="1"/>
        </w:rPr>
      </w:pPr>
      <w:r w:rsidDel="00000000" w:rsidR="00000000" w:rsidRPr="00000000">
        <w:rPr>
          <w:b w:val="1"/>
          <w:rtl w:val="0"/>
        </w:rPr>
        <w:t xml:space="preserve">No special certifications here.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Is there anything else that needs to happen to make this activity happen?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Not as far as I can tell.  We may want to offer lodges the opportunity to create their own flag!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ill San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Gill Sans" w:cs="Gill Sans" w:eastAsia="Gill Sans" w:hAnsi="Gill Sans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jc w:val="center"/>
    </w:pPr>
    <w:rPr>
      <w:rFonts w:ascii="Gill Sans" w:cs="Gill Sans" w:eastAsia="Gill Sans" w:hAnsi="Gill Sans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</w:pPr>
    <w:rPr>
      <w:sz w:val="28"/>
      <w:szCs w:val="28"/>
      <w:u w:val="single"/>
    </w:rPr>
  </w:style>
  <w:style w:type="paragraph" w:styleId="Heading3">
    <w:name w:val="heading 3"/>
    <w:basedOn w:val="Normal"/>
    <w:next w:val="Normal"/>
    <w:pPr>
      <w:keepNext w:val="1"/>
      <w:keepLines w:val="1"/>
    </w:pPr>
    <w:rPr>
      <w:i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</w:pPr>
    <w:rPr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illSans-regular.ttf"/><Relationship Id="rId2" Type="http://schemas.openxmlformats.org/officeDocument/2006/relationships/font" Target="fonts/GillSan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